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1359" w:tblpY="-402"/>
        <w:tblW w:w="9378" w:type="dxa"/>
        <w:shd w:val="clear" w:color="auto" w:fill="F5F5F5"/>
        <w:tblLayout w:type="fixed"/>
        <w:tblCellMar>
          <w:left w:w="0" w:type="dxa"/>
          <w:right w:w="0" w:type="dxa"/>
        </w:tblCellMar>
        <w:tblLook w:val="04A0"/>
      </w:tblPr>
      <w:tblGrid>
        <w:gridCol w:w="3447"/>
        <w:gridCol w:w="5931"/>
      </w:tblGrid>
      <w:tr w:rsidR="004F35E5" w:rsidRPr="004F35E5" w:rsidTr="004F35E5">
        <w:trPr>
          <w:trHeight w:val="555"/>
        </w:trPr>
        <w:tc>
          <w:tcPr>
            <w:tcW w:w="9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ind w:left="851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>MUSTAFAKEMALPAŞA MERMERCİLER</w:t>
            </w:r>
            <w:r w:rsidRPr="004F35E5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İHTİSAS ORGANİZE SANAYİ BÖLGESİ </w:t>
            </w:r>
            <w:r w:rsidR="005D2617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ARSA </w:t>
            </w:r>
            <w:r w:rsidRPr="004F35E5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>ÖN TALEP FORMU</w:t>
            </w:r>
          </w:p>
        </w:tc>
      </w:tr>
      <w:tr w:rsidR="004F35E5" w:rsidRPr="004F35E5" w:rsidTr="004F35E5">
        <w:trPr>
          <w:trHeight w:val="495"/>
        </w:trPr>
        <w:tc>
          <w:tcPr>
            <w:tcW w:w="9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>1- YATIRIMCI BİLGİLERİ</w:t>
            </w:r>
          </w:p>
        </w:tc>
      </w:tr>
      <w:tr w:rsidR="004F35E5" w:rsidRPr="004F35E5" w:rsidTr="004F35E5">
        <w:trPr>
          <w:trHeight w:val="458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 xml:space="preserve">Firma Adı / </w:t>
            </w:r>
            <w:proofErr w:type="spellStart"/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Ünvanı</w:t>
            </w:r>
            <w:proofErr w:type="spellEnd"/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Haberleşme Adresi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4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Telefon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Faks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E - Posta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30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Web Adresi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Vergi Dairesi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Vergi Sicil No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Bağlı Olduğu Meslek Kuruluşu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Sermayesi (TL)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525"/>
        </w:trPr>
        <w:tc>
          <w:tcPr>
            <w:tcW w:w="9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b/>
                <w:bCs/>
                <w:color w:val="000000"/>
                <w:bdr w:val="none" w:sz="0" w:space="0" w:color="auto" w:frame="1"/>
                <w:lang w:eastAsia="tr-TR"/>
              </w:rPr>
              <w:t>2 - YATIRIM İLE İLGİLİ BİLGİLER</w:t>
            </w: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Yatırım Sektörü ve Konusu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Talep Edilen Arsa Büyüklüğü (m2)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Öngörülen Kapalı Alan (m2)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Öngörülen İstihdam Sayısı (Kişi)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4F35E5">
        <w:trPr>
          <w:trHeight w:val="315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Yatırımın Tamamlanma Süresi (Ay)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F43814">
        <w:trPr>
          <w:trHeight w:val="443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4F35E5" w:rsidRPr="004F35E5" w:rsidRDefault="004F35E5" w:rsidP="004F35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4F35E5">
              <w:rPr>
                <w:rFonts w:ascii="Tahoma" w:eastAsia="Times New Roman" w:hAnsi="Tahoma" w:cs="Tahoma"/>
                <w:color w:val="000000"/>
                <w:lang w:eastAsia="tr-TR"/>
              </w:rPr>
              <w:t>Sabit Yatırım Tutarı (TL/USD)</w:t>
            </w:r>
          </w:p>
        </w:tc>
        <w:tc>
          <w:tcPr>
            <w:tcW w:w="5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:rsidR="004F35E5" w:rsidRPr="004F35E5" w:rsidRDefault="004F35E5" w:rsidP="004F35E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  <w:tr w:rsidR="004F35E5" w:rsidRPr="004F35E5" w:rsidTr="00F43814">
        <w:trPr>
          <w:trHeight w:val="4236"/>
        </w:trPr>
        <w:tc>
          <w:tcPr>
            <w:tcW w:w="9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45" w:type="dxa"/>
              <w:bottom w:w="60" w:type="dxa"/>
              <w:right w:w="45" w:type="dxa"/>
            </w:tcMar>
            <w:vAlign w:val="center"/>
            <w:hideMark/>
          </w:tcPr>
          <w:p w:rsidR="00F43814" w:rsidRPr="004F35E5" w:rsidRDefault="00F43814" w:rsidP="00F43814">
            <w:pPr>
              <w:spacing w:after="0" w:line="240" w:lineRule="auto"/>
              <w:ind w:right="357"/>
              <w:jc w:val="both"/>
              <w:rPr>
                <w:rFonts w:ascii="Tahoma" w:eastAsia="Times New Roman" w:hAnsi="Tahoma" w:cs="Tahoma"/>
                <w:color w:val="000000"/>
                <w:lang w:eastAsia="tr-TR"/>
              </w:rPr>
            </w:pPr>
            <w:r w:rsidRPr="00F43814">
              <w:rPr>
                <w:rFonts w:ascii="Times New Roman" w:eastAsia="Times New Roman" w:hAnsi="Times New Roman" w:cs="Times New Roman"/>
                <w:noProof/>
                <w:color w:val="00000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65pt;margin-top:-36pt;width:460pt;height:164.2pt;z-index:251660288;mso-position-horizontal-relative:text;mso-position-vertical-relative:text;mso-width-relative:margin;mso-height-relative:margin" filled="f" stroked="f">
                  <v:textbox>
                    <w:txbxContent>
                      <w:p w:rsidR="00F43814" w:rsidRPr="00F43814" w:rsidRDefault="00F43814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F4381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            Mustafakemalpaşa Mermerciler </w:t>
                        </w:r>
                        <w:r w:rsidRPr="004F3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İhtisas Organize Sanayi Bölgesi İçerisinde yatırım yapmak isteyen şirketimizin, vermiş olduğu bilgilerin doğruluğunu beyan eder, OSB Kanunu ve ilgili mevzuatlar kapsamında şirketimize düşen bütün sorumlulukları yerine getireceğimizi taahhüt</w:t>
                        </w:r>
                        <w:r w:rsidRPr="00F4381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</w:t>
                        </w:r>
                        <w:r w:rsidRPr="004F35E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ederiz</w:t>
                        </w:r>
                      </w:p>
                      <w:p w:rsidR="00F43814" w:rsidRPr="00F43814" w:rsidRDefault="00F43814" w:rsidP="00F43814">
                        <w:pPr>
                          <w:spacing w:after="0" w:line="240" w:lineRule="auto"/>
                          <w:ind w:right="357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F4381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                                     Temsil ve İlzama Yetkili Kişi</w:t>
                        </w:r>
                      </w:p>
                      <w:p w:rsidR="00F43814" w:rsidRPr="00F43814" w:rsidRDefault="00F43814" w:rsidP="00F43814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4381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                                                                         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        </w:t>
                        </w:r>
                        <w:r w:rsidRPr="00F43814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     İmza ve Kaşe</w:t>
                        </w:r>
                      </w:p>
                    </w:txbxContent>
                  </v:textbox>
                </v:shape>
              </w:pict>
            </w:r>
            <w:r w:rsidR="004F35E5" w:rsidRPr="004F35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  <w:r w:rsidR="004F35E5" w:rsidRPr="004F35E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</w:r>
          </w:p>
          <w:p w:rsidR="004F35E5" w:rsidRPr="004F35E5" w:rsidRDefault="004F35E5" w:rsidP="00F43814">
            <w:pPr>
              <w:spacing w:after="0" w:line="240" w:lineRule="auto"/>
              <w:ind w:right="357"/>
              <w:jc w:val="both"/>
              <w:rPr>
                <w:rFonts w:ascii="Tahoma" w:eastAsia="Times New Roman" w:hAnsi="Tahoma" w:cs="Tahoma"/>
                <w:color w:val="000000"/>
                <w:lang w:eastAsia="tr-TR"/>
              </w:rPr>
            </w:pPr>
          </w:p>
        </w:tc>
      </w:tr>
    </w:tbl>
    <w:p w:rsidR="004F35E5" w:rsidRDefault="004F35E5" w:rsidP="00F43814"/>
    <w:sectPr w:rsidR="004F35E5" w:rsidSect="004F35E5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4F35E5"/>
    <w:rsid w:val="004F35E5"/>
    <w:rsid w:val="005D2617"/>
    <w:rsid w:val="006F7128"/>
    <w:rsid w:val="00F43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s11">
    <w:name w:val="fs11"/>
    <w:basedOn w:val="VarsaylanParagrafYazTipi"/>
    <w:rsid w:val="004F35E5"/>
  </w:style>
  <w:style w:type="paragraph" w:styleId="BalonMetni">
    <w:name w:val="Balloon Text"/>
    <w:basedOn w:val="Normal"/>
    <w:link w:val="BalonMetniChar"/>
    <w:uiPriority w:val="99"/>
    <w:semiHidden/>
    <w:unhideWhenUsed/>
    <w:rsid w:val="00F4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3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MermerOsb</dc:creator>
  <cp:lastModifiedBy>MermerOsb</cp:lastModifiedBy>
  <cp:revision>2</cp:revision>
  <dcterms:created xsi:type="dcterms:W3CDTF">2019-08-27T06:03:00Z</dcterms:created>
  <dcterms:modified xsi:type="dcterms:W3CDTF">2019-08-27T06:22:00Z</dcterms:modified>
</cp:coreProperties>
</file>